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B" w:rsidRPr="00EC437C" w:rsidRDefault="00A030CB" w:rsidP="00A030CB">
      <w:pPr>
        <w:pStyle w:val="5"/>
        <w:jc w:val="right"/>
        <w:rPr>
          <w:sz w:val="22"/>
          <w:szCs w:val="22"/>
        </w:rPr>
      </w:pPr>
      <w:bookmarkStart w:id="0" w:name="_Ref66734596"/>
      <w:r w:rsidRPr="00EC437C">
        <w:rPr>
          <w:sz w:val="22"/>
          <w:szCs w:val="22"/>
        </w:rPr>
        <w:t>Приложение № 1.1</w:t>
      </w:r>
      <w:bookmarkEnd w:id="0"/>
      <w:r w:rsidRPr="00EC437C">
        <w:rPr>
          <w:sz w:val="22"/>
          <w:szCs w:val="22"/>
        </w:rPr>
        <w:t xml:space="preserve"> </w:t>
      </w:r>
    </w:p>
    <w:p w:rsidR="00A030CB" w:rsidRPr="00EC437C" w:rsidRDefault="00A030CB" w:rsidP="00A030CB">
      <w:pPr>
        <w:jc w:val="right"/>
        <w:rPr>
          <w:sz w:val="22"/>
          <w:szCs w:val="22"/>
        </w:rPr>
      </w:pPr>
      <w:r w:rsidRPr="00EC437C">
        <w:rPr>
          <w:sz w:val="22"/>
          <w:szCs w:val="22"/>
        </w:rPr>
        <w:t>к извещению о проведении запроса котировок</w:t>
      </w:r>
    </w:p>
    <w:p w:rsidR="00A030CB" w:rsidRDefault="00A030CB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Default="00677598" w:rsidP="00E16920">
      <w:pPr>
        <w:ind w:firstLine="708"/>
        <w:contextualSpacing/>
        <w:jc w:val="center"/>
      </w:pPr>
      <w:r w:rsidRPr="009025DD">
        <w:t xml:space="preserve">на оказание услуг по ремонту </w:t>
      </w:r>
      <w:r w:rsidR="009025DD" w:rsidRPr="009025DD">
        <w:t>фармацевтических холодильников</w:t>
      </w:r>
    </w:p>
    <w:p w:rsidR="009025DD" w:rsidRDefault="009025DD" w:rsidP="00E16920">
      <w:pPr>
        <w:ind w:firstLine="708"/>
        <w:contextualSpacing/>
        <w:jc w:val="center"/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7065"/>
        <w:gridCol w:w="2745"/>
      </w:tblGrid>
      <w:tr w:rsidR="00E91E64" w:rsidRPr="00F74DA6" w:rsidTr="00E91E64">
        <w:tc>
          <w:tcPr>
            <w:tcW w:w="10456" w:type="dxa"/>
            <w:gridSpan w:val="3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sz w:val="20"/>
                <w:szCs w:val="20"/>
                <w:lang w:eastAsia="ar-SA"/>
              </w:rPr>
              <w:t>1. Общие требования</w:t>
            </w:r>
          </w:p>
        </w:tc>
      </w:tr>
      <w:tr w:rsidR="00E91E64" w:rsidRPr="00F74DA6" w:rsidTr="00E91E64">
        <w:trPr>
          <w:trHeight w:val="590"/>
        </w:trPr>
        <w:tc>
          <w:tcPr>
            <w:tcW w:w="646" w:type="dxa"/>
            <w:vAlign w:val="center"/>
          </w:tcPr>
          <w:p w:rsidR="00E91E64" w:rsidRPr="00F74DA6" w:rsidRDefault="00E91E64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4DA6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65" w:type="dxa"/>
            <w:vAlign w:val="center"/>
          </w:tcPr>
          <w:p w:rsidR="00E91E64" w:rsidRPr="00F74DA6" w:rsidRDefault="00E91E64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Наименование</w:t>
            </w:r>
            <w:r w:rsidRPr="00F74DA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4DA6">
              <w:rPr>
                <w:bCs/>
                <w:sz w:val="20"/>
                <w:szCs w:val="20"/>
              </w:rPr>
              <w:t>параметра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Условия выполнения /Технические требования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услуг</w:t>
            </w:r>
          </w:p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vAlign w:val="center"/>
          </w:tcPr>
          <w:p w:rsidR="00E91E64" w:rsidRPr="009025DD" w:rsidRDefault="00E91E64" w:rsidP="00F27B50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9025DD">
              <w:rPr>
                <w:sz w:val="20"/>
                <w:szCs w:val="20"/>
              </w:rPr>
              <w:t>В течение 10 календарных дней с момента заключения договора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F27B50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По месту нахождения Заказчика, в соответствии с  п.2 технического задания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Перечень выполняемых работ и заменяемых запасных частей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7E2888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В соответствии с  п.2 технического задания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7065" w:type="dxa"/>
            <w:vAlign w:val="center"/>
          </w:tcPr>
          <w:p w:rsidR="00E91E64" w:rsidRPr="00F74DA6" w:rsidRDefault="00E91E64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Исполнитель предоставляет гарантию на выполненные работы на срок не менее 6 месяцев со дня окончания ремонта и подписания Заказчиком акта приемки выполненных работ, гарантия на заменяемые запчасти не менее 6 месяцев. В течение гарантийного срока на выполненные работы Исполнитель должен устранить выявленные получателем дефекты в течение 14 календарных дней со дня получения уведомления о дефектах. 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F55C9F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Восстановление работоспособности оборудования </w:t>
            </w:r>
            <w:proofErr w:type="gramStart"/>
            <w:r w:rsidRPr="00F74DA6">
              <w:rPr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F74DA6">
              <w:rPr>
                <w:bCs/>
                <w:color w:val="000000"/>
                <w:sz w:val="20"/>
                <w:szCs w:val="20"/>
              </w:rPr>
              <w:t xml:space="preserve"> технических характеристик </w:t>
            </w:r>
            <w:r>
              <w:rPr>
                <w:bCs/>
                <w:color w:val="000000"/>
                <w:sz w:val="20"/>
                <w:szCs w:val="20"/>
              </w:rPr>
              <w:t>завода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 изготовителя  </w:t>
            </w:r>
          </w:p>
        </w:tc>
        <w:tc>
          <w:tcPr>
            <w:tcW w:w="2745" w:type="dxa"/>
            <w:vAlign w:val="center"/>
          </w:tcPr>
          <w:p w:rsidR="00E91E64" w:rsidRPr="00F55C9F" w:rsidRDefault="00E91E64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При выполнении работ должны использоваться только </w:t>
            </w:r>
            <w:r>
              <w:rPr>
                <w:bCs/>
                <w:color w:val="000000"/>
                <w:sz w:val="20"/>
                <w:szCs w:val="20"/>
              </w:rPr>
              <w:t xml:space="preserve">оригинальные 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узлы и агрегаты (запчасти) </w:t>
            </w:r>
            <w:r>
              <w:rPr>
                <w:sz w:val="20"/>
                <w:szCs w:val="20"/>
                <w:lang w:eastAsia="ar-SA"/>
              </w:rPr>
              <w:t xml:space="preserve">или </w:t>
            </w:r>
            <w:r w:rsidRPr="00F74DA6">
              <w:rPr>
                <w:sz w:val="20"/>
                <w:szCs w:val="20"/>
                <w:lang w:eastAsia="ar-SA"/>
              </w:rPr>
              <w:t>совместимые аналоги</w:t>
            </w:r>
            <w:r>
              <w:rPr>
                <w:sz w:val="20"/>
                <w:szCs w:val="20"/>
                <w:lang w:eastAsia="ar-SA"/>
              </w:rPr>
              <w:t>,</w:t>
            </w:r>
            <w:r w:rsidRPr="00F74DA6">
              <w:rPr>
                <w:sz w:val="20"/>
                <w:szCs w:val="20"/>
                <w:lang w:eastAsia="ar-SA"/>
              </w:rPr>
              <w:t xml:space="preserve">  рекомендованные</w:t>
            </w:r>
            <w:r>
              <w:rPr>
                <w:sz w:val="20"/>
                <w:szCs w:val="20"/>
                <w:lang w:eastAsia="ar-SA"/>
              </w:rPr>
              <w:t xml:space="preserve"> заводом изготовителем, в соответствии с эксплуатационной документацией</w:t>
            </w:r>
            <w:r w:rsidRPr="00F74DA6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45" w:type="dxa"/>
            <w:vAlign w:val="center"/>
          </w:tcPr>
          <w:p w:rsidR="00E91E64" w:rsidRPr="00F55C9F" w:rsidRDefault="00E91E64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</w:t>
            </w:r>
            <w:r>
              <w:rPr>
                <w:bCs/>
                <w:sz w:val="20"/>
                <w:szCs w:val="20"/>
              </w:rPr>
              <w:t>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При выполнении работ по ремонту должны использоваться новые запасные части (которые не были в употреблении, не прошли ремонт, в том числе восстановление, замену составных частей, восстановление потребительских свойств), полностью совместимые с ремонтируемым оборудованием и обеспечивающие распространение гарантийных обязатель</w:t>
            </w:r>
            <w:proofErr w:type="gramStart"/>
            <w:r w:rsidRPr="00F74DA6">
              <w:rPr>
                <w:bCs/>
                <w:sz w:val="20"/>
                <w:szCs w:val="20"/>
              </w:rPr>
              <w:t>ств пр</w:t>
            </w:r>
            <w:proofErr w:type="gramEnd"/>
            <w:r w:rsidRPr="00F74DA6">
              <w:rPr>
                <w:bCs/>
                <w:sz w:val="20"/>
                <w:szCs w:val="20"/>
              </w:rPr>
              <w:t>оизводителя на весь комплекс оборудования.</w:t>
            </w:r>
          </w:p>
          <w:p w:rsidR="00E91E64" w:rsidRPr="00F74DA6" w:rsidRDefault="00E91E64" w:rsidP="00ED33DF">
            <w:pPr>
              <w:tabs>
                <w:tab w:val="left" w:pos="1080"/>
              </w:tabs>
              <w:spacing w:line="20" w:lineRule="atLeast"/>
              <w:ind w:left="-7"/>
              <w:jc w:val="both"/>
              <w:rPr>
                <w:sz w:val="20"/>
                <w:szCs w:val="20"/>
              </w:rPr>
            </w:pPr>
            <w:r w:rsidRPr="00F74DA6">
              <w:rPr>
                <w:color w:val="000000"/>
                <w:sz w:val="20"/>
                <w:szCs w:val="20"/>
              </w:rPr>
              <w:t xml:space="preserve">Соответствие качества запасных частей должно быть                             подтверждено следующими документами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F74DA6">
              <w:rPr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F74DA6">
              <w:rPr>
                <w:color w:val="000000"/>
                <w:sz w:val="20"/>
                <w:szCs w:val="20"/>
              </w:rPr>
              <w:t>:</w:t>
            </w:r>
          </w:p>
          <w:p w:rsidR="00E91E64" w:rsidRDefault="00E91E64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г</w:t>
            </w:r>
            <w:r w:rsidRPr="00F74DA6">
              <w:rPr>
                <w:sz w:val="20"/>
                <w:szCs w:val="20"/>
              </w:rPr>
              <w:t>арантийными талонами на заменяемые запчасти  Исполнителем.</w:t>
            </w:r>
          </w:p>
          <w:p w:rsidR="00E91E64" w:rsidRPr="00F74DA6" w:rsidRDefault="00E91E64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F74DA6">
              <w:rPr>
                <w:sz w:val="20"/>
                <w:szCs w:val="20"/>
              </w:rPr>
              <w:t>ной технической документацией.</w:t>
            </w:r>
          </w:p>
        </w:tc>
        <w:tc>
          <w:tcPr>
            <w:tcW w:w="2745" w:type="dxa"/>
            <w:vAlign w:val="center"/>
          </w:tcPr>
          <w:p w:rsidR="00E91E64" w:rsidRPr="00F55C9F" w:rsidRDefault="00E91E64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Работы должны проводиться в соответствии с действующими нормами: Письмо Министерства здравоохранения Российской Федерации  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</w:t>
            </w:r>
          </w:p>
        </w:tc>
        <w:tc>
          <w:tcPr>
            <w:tcW w:w="2745" w:type="dxa"/>
            <w:vAlign w:val="center"/>
          </w:tcPr>
          <w:p w:rsidR="00E91E64" w:rsidRDefault="00E91E64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Требования, предъявляемые к выполняемым работам:</w:t>
            </w:r>
          </w:p>
          <w:p w:rsidR="00E91E64" w:rsidRPr="00F74DA6" w:rsidRDefault="00E91E64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</w:t>
            </w:r>
            <w:proofErr w:type="gramStart"/>
            <w:r w:rsidRPr="00F74DA6">
              <w:rPr>
                <w:sz w:val="20"/>
                <w:szCs w:val="20"/>
              </w:rPr>
              <w:t xml:space="preserve">Наличие  действующей лицензии </w:t>
            </w:r>
            <w:r>
              <w:rPr>
                <w:sz w:val="20"/>
                <w:szCs w:val="20"/>
              </w:rPr>
              <w:t xml:space="preserve">(с приложением) </w:t>
            </w:r>
            <w:r w:rsidRPr="00F74DA6">
              <w:rPr>
                <w:sz w:val="20"/>
                <w:szCs w:val="20"/>
              </w:rPr>
              <w:t>по производству и техническому</w:t>
            </w:r>
            <w:r>
              <w:rPr>
                <w:sz w:val="20"/>
                <w:szCs w:val="20"/>
              </w:rPr>
              <w:t xml:space="preserve"> обслуживанию  </w:t>
            </w:r>
            <w:r w:rsidRPr="00F74DA6">
              <w:rPr>
                <w:sz w:val="20"/>
                <w:szCs w:val="20"/>
              </w:rPr>
              <w:t>медицинской техники, выданной в соответствии с Постановлением Правительства РФ от 03.06.2013 г. № 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техники», в части технического обслуживания медицинской техники с обязательным</w:t>
            </w:r>
            <w:proofErr w:type="gramEnd"/>
            <w:r w:rsidRPr="00F74DA6">
              <w:rPr>
                <w:sz w:val="20"/>
                <w:szCs w:val="20"/>
              </w:rPr>
              <w:t xml:space="preserve"> указанием перечня оказываемых услуг:</w:t>
            </w:r>
          </w:p>
          <w:p w:rsidR="00E91E64" w:rsidRPr="00F74DA6" w:rsidRDefault="00E91E64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контроль технического состояния медицинской техники; </w:t>
            </w:r>
          </w:p>
          <w:p w:rsidR="00E91E64" w:rsidRPr="00F74DA6" w:rsidRDefault="00E91E64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периодическое и текущее техническое обслуживание медицинской техники;</w:t>
            </w:r>
          </w:p>
          <w:p w:rsidR="00E91E64" w:rsidRPr="00F74DA6" w:rsidRDefault="00E91E64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- ремонт медицинской техники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(в соответствии с пунктом 17 части 1 статьи 12 ФЗ от 04.05.2011 г. №99-ФЗ «О лицензировании отдельных видов деятельности»)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Работы  должны  производиться  высококвалифицированными специалистами, владеющими техническими средствами, необходимыми для доступа к оборудованию, прошедшими обучение, что должно подтверждаться соответствующими удостоверениями, свидетельствами и сертификатами, в процессе работы  должны использоваться  только поверенные средства измерения.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1.</w:t>
            </w:r>
            <w:r w:rsidRPr="00F74DA6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 xml:space="preserve">Техническое задание составлено по результатам первичной диагностики. В случае выявления дополнительных неисправностей в процессе проведения ремонта, Исполнитель принимает на себя все расходы по проведению дополнительных работ и замене дополнительных частей не указанных в перечне технического задания. В результате ремонта оборудование должно полностью соответствовать техническим качественным характеристикам и потребительским свойствам, заявленным </w:t>
            </w:r>
            <w:r>
              <w:rPr>
                <w:sz w:val="20"/>
                <w:szCs w:val="20"/>
                <w:lang w:eastAsia="ar-SA"/>
              </w:rPr>
              <w:t>заводом изготовителем.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Pr="00F74DA6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Исполнитель производит возврат замененных неисправных частей  после произведенного ремонта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spacing w:line="20" w:lineRule="atLeast"/>
              <w:ind w:left="-142" w:right="-166" w:firstLine="22"/>
              <w:jc w:val="both"/>
              <w:rPr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Условия поставки запасных частей: </w:t>
            </w:r>
            <w:r w:rsidRPr="00F74DA6">
              <w:rPr>
                <w:sz w:val="20"/>
                <w:szCs w:val="20"/>
              </w:rPr>
              <w:t xml:space="preserve">Доставка запасных частей до места проведения услуг   по  </w:t>
            </w:r>
            <w:r>
              <w:rPr>
                <w:sz w:val="20"/>
                <w:szCs w:val="20"/>
              </w:rPr>
              <w:t xml:space="preserve">ремонту производится </w:t>
            </w:r>
            <w:r w:rsidRPr="00F74DA6">
              <w:rPr>
                <w:sz w:val="20"/>
                <w:szCs w:val="20"/>
              </w:rPr>
              <w:t xml:space="preserve">силами и средствами Исполнителя. Исполнитель должен обеспечить   транспортировку запасных частей в соответствии с требованиями, предъявляемыми к   транспортировке данного вида запасных частей, установленными </w:t>
            </w:r>
          </w:p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 xml:space="preserve">       законодательством РФ.   Маркировка и упаковка запасны</w:t>
            </w:r>
            <w:r>
              <w:rPr>
                <w:sz w:val="20"/>
                <w:szCs w:val="20"/>
              </w:rPr>
              <w:t>х частей должны соответствовать</w:t>
            </w:r>
            <w:r w:rsidRPr="00F74DA6">
              <w:rPr>
                <w:sz w:val="20"/>
                <w:szCs w:val="20"/>
              </w:rPr>
              <w:t xml:space="preserve"> требованиям нормативно -  технической документации в соответствии с законодательством  Российской Федерации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1.14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Условия приемки работ по ремонту:  Работы  считаются выполненными  Исполнителем и принятыми Заказчиком после подписания Сторонами  акта выполненных работ,  при условии отсутствия у Заказчика претензий по количеству и качеству выполненных работ. Качество проведения услуг по ремонту подтверждается  проведением пробного исследования во всех режимах оборудования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7065" w:type="dxa"/>
          </w:tcPr>
          <w:p w:rsidR="00E91E64" w:rsidRPr="00F74DA6" w:rsidRDefault="00E91E64" w:rsidP="007E2888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В случае не возможности проведения работ на территории Заказчика</w:t>
            </w:r>
            <w:r>
              <w:rPr>
                <w:sz w:val="20"/>
                <w:szCs w:val="20"/>
              </w:rPr>
              <w:t>, и</w:t>
            </w:r>
            <w:r w:rsidRPr="00F74DA6">
              <w:rPr>
                <w:sz w:val="20"/>
                <w:szCs w:val="20"/>
              </w:rPr>
              <w:t xml:space="preserve">сполнитель письменно согласовывает  проведение ремонта на территории сервисного центра Исполнителя. Все </w:t>
            </w:r>
            <w:proofErr w:type="gramStart"/>
            <w:r w:rsidRPr="00F74DA6">
              <w:rPr>
                <w:sz w:val="20"/>
                <w:szCs w:val="20"/>
              </w:rPr>
              <w:t>расходы</w:t>
            </w:r>
            <w:proofErr w:type="gramEnd"/>
            <w:r w:rsidRPr="00F74DA6">
              <w:rPr>
                <w:sz w:val="20"/>
                <w:szCs w:val="20"/>
              </w:rPr>
              <w:t xml:space="preserve"> связанные с транспортировкой оборудования к месту ремонта и доставки Заказчику  Исполнитель производит за свой счет и оплате не подлежат.</w:t>
            </w: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E91E64" w:rsidRPr="00F74DA6" w:rsidTr="00E91E64">
        <w:tc>
          <w:tcPr>
            <w:tcW w:w="646" w:type="dxa"/>
          </w:tcPr>
          <w:p w:rsidR="00E91E64" w:rsidRDefault="00E91E64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7065" w:type="dxa"/>
          </w:tcPr>
          <w:p w:rsidR="00E91E64" w:rsidRPr="00F74DA6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Исполнитель  по  исполнению работ передает  Заказчику  следующую  отчетную документацию  на каждую единицу ремонтируемого оборудования:</w:t>
            </w:r>
          </w:p>
          <w:p w:rsidR="00E91E64" w:rsidRPr="00F74DA6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г</w:t>
            </w:r>
            <w:r w:rsidRPr="00F74DA6">
              <w:rPr>
                <w:sz w:val="20"/>
                <w:szCs w:val="20"/>
              </w:rPr>
              <w:t>арантийный талон  Исполнителя (на работы, запасные части);</w:t>
            </w:r>
          </w:p>
          <w:p w:rsidR="00E91E64" w:rsidRPr="00F74DA6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т</w:t>
            </w:r>
            <w:r w:rsidRPr="00F74DA6">
              <w:rPr>
                <w:sz w:val="20"/>
                <w:szCs w:val="20"/>
              </w:rPr>
              <w:t>ехнический акт о выполнении работ по ремонту;</w:t>
            </w:r>
          </w:p>
          <w:p w:rsidR="00E91E64" w:rsidRPr="00F74DA6" w:rsidRDefault="00E91E64" w:rsidP="00ED33DF">
            <w:pPr>
              <w:ind w:left="568" w:right="34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р</w:t>
            </w:r>
            <w:r w:rsidRPr="00F74DA6">
              <w:rPr>
                <w:sz w:val="20"/>
                <w:szCs w:val="20"/>
              </w:rPr>
              <w:t>асшифровку к техническому акту (по стоимости) работ, запасных частей.</w:t>
            </w:r>
          </w:p>
          <w:p w:rsidR="00E91E64" w:rsidRPr="00F74DA6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п</w:t>
            </w:r>
            <w:r w:rsidRPr="00F74DA6">
              <w:rPr>
                <w:sz w:val="20"/>
                <w:szCs w:val="20"/>
              </w:rPr>
              <w:t>ри наличии технические документы на запасные части;</w:t>
            </w:r>
          </w:p>
          <w:p w:rsidR="00E91E64" w:rsidRPr="00F74DA6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а</w:t>
            </w:r>
            <w:r w:rsidRPr="00F74DA6">
              <w:rPr>
                <w:sz w:val="20"/>
                <w:szCs w:val="20"/>
              </w:rPr>
              <w:t>кт  комиссионной приемки выполненных работ;</w:t>
            </w:r>
          </w:p>
          <w:p w:rsidR="00E91E64" w:rsidRDefault="00E91E64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с</w:t>
            </w:r>
            <w:r w:rsidRPr="00F74DA6">
              <w:rPr>
                <w:sz w:val="20"/>
                <w:szCs w:val="20"/>
              </w:rPr>
              <w:t>чет–фактура, акт выполненных работ (фина</w:t>
            </w:r>
            <w:r>
              <w:rPr>
                <w:sz w:val="20"/>
                <w:szCs w:val="20"/>
              </w:rPr>
              <w:t>нсово-бухгалтерские документы).</w:t>
            </w:r>
          </w:p>
          <w:p w:rsidR="00E91E64" w:rsidRPr="00F74DA6" w:rsidRDefault="00E91E64" w:rsidP="00ED33DF">
            <w:pPr>
              <w:tabs>
                <w:tab w:val="left" w:pos="1134"/>
              </w:tabs>
              <w:ind w:right="3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vAlign w:val="center"/>
          </w:tcPr>
          <w:p w:rsidR="00E91E64" w:rsidRPr="00F74DA6" w:rsidRDefault="00E91E64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</w:tbl>
    <w:p w:rsidR="00B4680B" w:rsidRDefault="00B4680B" w:rsidP="00FF4B9C">
      <w:pPr>
        <w:rPr>
          <w:sz w:val="22"/>
          <w:szCs w:val="22"/>
        </w:rPr>
      </w:pPr>
    </w:p>
    <w:p w:rsidR="00E91E64" w:rsidRDefault="00E91E64" w:rsidP="00FF4B9C">
      <w:pPr>
        <w:rPr>
          <w:sz w:val="22"/>
          <w:szCs w:val="22"/>
        </w:rPr>
      </w:pPr>
    </w:p>
    <w:p w:rsidR="00E91E64" w:rsidRDefault="00E91E64" w:rsidP="00FF4B9C">
      <w:pPr>
        <w:rPr>
          <w:sz w:val="22"/>
          <w:szCs w:val="22"/>
        </w:rPr>
      </w:pPr>
    </w:p>
    <w:p w:rsidR="00E91E64" w:rsidRDefault="00E91E64" w:rsidP="00FF4B9C">
      <w:pPr>
        <w:rPr>
          <w:sz w:val="22"/>
          <w:szCs w:val="22"/>
        </w:rPr>
      </w:pPr>
    </w:p>
    <w:p w:rsidR="00E91E64" w:rsidRDefault="00E91E64" w:rsidP="00FF4B9C">
      <w:pPr>
        <w:rPr>
          <w:sz w:val="22"/>
          <w:szCs w:val="22"/>
        </w:rPr>
      </w:pPr>
    </w:p>
    <w:p w:rsidR="00E91E64" w:rsidRDefault="00E91E64" w:rsidP="00FF4B9C">
      <w:pPr>
        <w:rPr>
          <w:sz w:val="22"/>
          <w:szCs w:val="22"/>
        </w:rPr>
      </w:pPr>
    </w:p>
    <w:tbl>
      <w:tblPr>
        <w:tblStyle w:val="ac"/>
        <w:tblW w:w="11165" w:type="dxa"/>
        <w:tblLook w:val="04A0"/>
      </w:tblPr>
      <w:tblGrid>
        <w:gridCol w:w="522"/>
        <w:gridCol w:w="1862"/>
        <w:gridCol w:w="1383"/>
        <w:gridCol w:w="1605"/>
        <w:gridCol w:w="986"/>
        <w:gridCol w:w="1079"/>
        <w:gridCol w:w="1303"/>
        <w:gridCol w:w="1384"/>
        <w:gridCol w:w="1041"/>
      </w:tblGrid>
      <w:tr w:rsidR="00E91E64" w:rsidTr="00E91E64">
        <w:tc>
          <w:tcPr>
            <w:tcW w:w="11165" w:type="dxa"/>
            <w:gridSpan w:val="9"/>
          </w:tcPr>
          <w:p w:rsidR="00E91E64" w:rsidRDefault="00E91E64" w:rsidP="00E91E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2. Перечень медицинских изделий подлежащих ремонту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079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запасных частей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 работ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Холодильник фармацевтический ХФ-140 «ПОЗИС»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43047</w:t>
            </w:r>
          </w:p>
        </w:tc>
        <w:tc>
          <w:tcPr>
            <w:tcW w:w="1605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215</w:t>
            </w:r>
            <w:r>
              <w:rPr>
                <w:bCs/>
                <w:sz w:val="20"/>
                <w:szCs w:val="20"/>
                <w:lang w:val="en-US"/>
              </w:rPr>
              <w:t>CV20008023</w:t>
            </w:r>
          </w:p>
        </w:tc>
        <w:tc>
          <w:tcPr>
            <w:tcW w:w="986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079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bCs/>
                <w:sz w:val="20"/>
                <w:szCs w:val="20"/>
              </w:rPr>
              <w:t>Агибалова</w:t>
            </w:r>
            <w:proofErr w:type="spellEnd"/>
            <w:r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Вентилятор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вентилятора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Настройка параметров контроллера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Термостат для банка крови «ЭкспоОТ-К-1»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7450963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201802271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</w:t>
            </w:r>
          </w:p>
        </w:tc>
        <w:tc>
          <w:tcPr>
            <w:tcW w:w="1079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Ново-Садовая, 222Б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Электронный контроллер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электронного контроллера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Настройка электронного контроллера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Холодильник фармацевтический ХФ-140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23064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185FB6">
              <w:rPr>
                <w:bCs/>
                <w:sz w:val="20"/>
                <w:szCs w:val="20"/>
              </w:rPr>
              <w:t>215CV20021691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079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Ново-Садовая, 222Б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Электронный контроллер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электронного контроллера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Настройка </w:t>
            </w:r>
            <w:r>
              <w:rPr>
                <w:bCs/>
                <w:sz w:val="20"/>
                <w:szCs w:val="20"/>
              </w:rPr>
              <w:lastRenderedPageBreak/>
              <w:t>электронного контроллера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8892,00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185FB6">
              <w:rPr>
                <w:bCs/>
                <w:sz w:val="20"/>
                <w:szCs w:val="20"/>
              </w:rPr>
              <w:t>Холодильник фармацевтический ХФ -400-1</w:t>
            </w:r>
            <w:proofErr w:type="gramStart"/>
            <w:r w:rsidRPr="00185FB6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185FB6">
              <w:rPr>
                <w:bCs/>
                <w:sz w:val="20"/>
                <w:szCs w:val="20"/>
              </w:rPr>
              <w:t xml:space="preserve"> " </w:t>
            </w:r>
            <w:proofErr w:type="spellStart"/>
            <w:r w:rsidRPr="00185FB6">
              <w:rPr>
                <w:bCs/>
                <w:sz w:val="20"/>
                <w:szCs w:val="20"/>
              </w:rPr>
              <w:t>Позис</w:t>
            </w:r>
            <w:proofErr w:type="spellEnd"/>
            <w:r w:rsidRPr="00185FB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43048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185FB6">
              <w:rPr>
                <w:bCs/>
                <w:sz w:val="20"/>
                <w:szCs w:val="20"/>
              </w:rPr>
              <w:t>207AV20010512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079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Аксакова, 13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Электронный контроллер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электронного контроллера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8462,00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FF7CD1">
              <w:rPr>
                <w:bCs/>
                <w:sz w:val="20"/>
                <w:szCs w:val="20"/>
              </w:rPr>
              <w:t>Холодильник фармацевтический ХВ-140"</w:t>
            </w:r>
            <w:proofErr w:type="spellStart"/>
            <w:r w:rsidRPr="00FF7CD1">
              <w:rPr>
                <w:bCs/>
                <w:sz w:val="20"/>
                <w:szCs w:val="20"/>
              </w:rPr>
              <w:t>Позис</w:t>
            </w:r>
            <w:proofErr w:type="spellEnd"/>
            <w:r w:rsidRPr="00FF7CD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36773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F7CD1">
              <w:rPr>
                <w:bCs/>
                <w:sz w:val="20"/>
                <w:szCs w:val="20"/>
              </w:rPr>
              <w:t>215CV20004216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079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bCs/>
                <w:sz w:val="20"/>
                <w:szCs w:val="20"/>
              </w:rPr>
              <w:t>Агибалова</w:t>
            </w:r>
            <w:proofErr w:type="spellEnd"/>
            <w:r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Электронный контроллер, вентилятор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электронного контроллера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вентилятора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13316,00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1345E3">
              <w:rPr>
                <w:bCs/>
                <w:sz w:val="20"/>
                <w:szCs w:val="20"/>
              </w:rPr>
              <w:t>Холодильник фармацевтический ХФ -140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15098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1345E3">
              <w:rPr>
                <w:bCs/>
                <w:sz w:val="20"/>
                <w:szCs w:val="20"/>
              </w:rPr>
              <w:t>215CV20012420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079" w:type="dxa"/>
            <w:vAlign w:val="center"/>
          </w:tcPr>
          <w:p w:rsidR="00E91E64" w:rsidRPr="00791EED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Самара, ул. </w:t>
            </w:r>
            <w:proofErr w:type="spellStart"/>
            <w:r>
              <w:rPr>
                <w:bCs/>
                <w:sz w:val="20"/>
                <w:szCs w:val="20"/>
              </w:rPr>
              <w:t>Агибалова</w:t>
            </w:r>
            <w:proofErr w:type="spellEnd"/>
            <w:r>
              <w:rPr>
                <w:bCs/>
                <w:sz w:val="20"/>
                <w:szCs w:val="20"/>
              </w:rPr>
              <w:t>, 12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Компрессор, фильтр осушитель, клапан Шредера  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Замена компрессора 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фильтра осушителя</w:t>
            </w:r>
          </w:p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Замена клапана Шредера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14137,00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6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1345E3">
              <w:rPr>
                <w:bCs/>
                <w:sz w:val="20"/>
                <w:szCs w:val="20"/>
              </w:rPr>
              <w:t>Холодильник фармацевтический ХФ -140</w:t>
            </w:r>
          </w:p>
        </w:tc>
        <w:tc>
          <w:tcPr>
            <w:tcW w:w="138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27649</w:t>
            </w:r>
          </w:p>
        </w:tc>
        <w:tc>
          <w:tcPr>
            <w:tcW w:w="1605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1345E3">
              <w:rPr>
                <w:bCs/>
                <w:sz w:val="20"/>
                <w:szCs w:val="20"/>
              </w:rPr>
              <w:t>215CV20001707</w:t>
            </w: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079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Ново-Садовая, 222Б</w:t>
            </w: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Вентилятор</w:t>
            </w: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Замена вентилятора </w:t>
            </w: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5984,00</w:t>
            </w:r>
          </w:p>
        </w:tc>
      </w:tr>
      <w:tr w:rsidR="00E91E64" w:rsidTr="00E91E64">
        <w:tc>
          <w:tcPr>
            <w:tcW w:w="522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vAlign w:val="center"/>
          </w:tcPr>
          <w:p w:rsidR="00E91E64" w:rsidRPr="001345E3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91E64" w:rsidRDefault="00E91E64" w:rsidP="003913AB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E91E64" w:rsidRDefault="00E91E64" w:rsidP="00FF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64625,00</w:t>
            </w:r>
          </w:p>
        </w:tc>
      </w:tr>
    </w:tbl>
    <w:p w:rsidR="00E91E64" w:rsidRDefault="00E91E64" w:rsidP="00FF4B9C">
      <w:pPr>
        <w:rPr>
          <w:sz w:val="22"/>
          <w:szCs w:val="22"/>
        </w:rPr>
      </w:pPr>
    </w:p>
    <w:sectPr w:rsidR="00E91E64" w:rsidSect="008B6D51">
      <w:footerReference w:type="even" r:id="rId8"/>
      <w:footerReference w:type="default" r:id="rId9"/>
      <w:pgSz w:w="11906" w:h="16838"/>
      <w:pgMar w:top="426" w:right="707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F5" w:rsidRDefault="008238F5">
      <w:r>
        <w:separator/>
      </w:r>
    </w:p>
  </w:endnote>
  <w:endnote w:type="continuationSeparator" w:id="0">
    <w:p w:rsidR="008238F5" w:rsidRDefault="0082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8C30D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8C30D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1E64">
      <w:rPr>
        <w:rStyle w:val="a9"/>
        <w:noProof/>
      </w:rPr>
      <w:t>3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F5" w:rsidRDefault="008238F5">
      <w:r>
        <w:separator/>
      </w:r>
    </w:p>
  </w:footnote>
  <w:footnote w:type="continuationSeparator" w:id="0">
    <w:p w:rsidR="008238F5" w:rsidRDefault="0082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1069"/>
    <w:rsid w:val="00052BB3"/>
    <w:rsid w:val="000539B4"/>
    <w:rsid w:val="00056BBD"/>
    <w:rsid w:val="00070452"/>
    <w:rsid w:val="00072870"/>
    <w:rsid w:val="0007300E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0BE0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45E3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85FB6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58B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7C5B"/>
    <w:rsid w:val="0026209A"/>
    <w:rsid w:val="002850CE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422B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6BD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96D"/>
    <w:rsid w:val="004A0FB5"/>
    <w:rsid w:val="004A2782"/>
    <w:rsid w:val="004A4178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2F19"/>
    <w:rsid w:val="00544356"/>
    <w:rsid w:val="00551C5F"/>
    <w:rsid w:val="00566578"/>
    <w:rsid w:val="00573567"/>
    <w:rsid w:val="00573AAA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08D4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38EA"/>
    <w:rsid w:val="00676EF3"/>
    <w:rsid w:val="00677598"/>
    <w:rsid w:val="00677EBB"/>
    <w:rsid w:val="006853F2"/>
    <w:rsid w:val="00687617"/>
    <w:rsid w:val="00690535"/>
    <w:rsid w:val="0069558B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0FDB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1EED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2888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38F5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07B0"/>
    <w:rsid w:val="008A1398"/>
    <w:rsid w:val="008B0423"/>
    <w:rsid w:val="008B6D51"/>
    <w:rsid w:val="008C30D7"/>
    <w:rsid w:val="008C4AC3"/>
    <w:rsid w:val="008C5711"/>
    <w:rsid w:val="008C6428"/>
    <w:rsid w:val="008D11C3"/>
    <w:rsid w:val="008D15F4"/>
    <w:rsid w:val="008E04E7"/>
    <w:rsid w:val="009025DD"/>
    <w:rsid w:val="0090778B"/>
    <w:rsid w:val="009125B0"/>
    <w:rsid w:val="009131AE"/>
    <w:rsid w:val="00914D96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23C5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0CB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0459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D6A"/>
    <w:rsid w:val="00B06895"/>
    <w:rsid w:val="00B069A4"/>
    <w:rsid w:val="00B077C7"/>
    <w:rsid w:val="00B12531"/>
    <w:rsid w:val="00B2020B"/>
    <w:rsid w:val="00B23A17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1405"/>
    <w:rsid w:val="00B56216"/>
    <w:rsid w:val="00B61420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08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300"/>
    <w:rsid w:val="00D74B72"/>
    <w:rsid w:val="00D7628E"/>
    <w:rsid w:val="00D82243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86"/>
    <w:rsid w:val="00DD31EC"/>
    <w:rsid w:val="00DE0514"/>
    <w:rsid w:val="00DE5CD6"/>
    <w:rsid w:val="00DE75B3"/>
    <w:rsid w:val="00DF19E4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064F"/>
    <w:rsid w:val="00E53932"/>
    <w:rsid w:val="00E54FD2"/>
    <w:rsid w:val="00E641B2"/>
    <w:rsid w:val="00E66110"/>
    <w:rsid w:val="00E720E4"/>
    <w:rsid w:val="00E721A6"/>
    <w:rsid w:val="00E73AB9"/>
    <w:rsid w:val="00E73BD4"/>
    <w:rsid w:val="00E82D30"/>
    <w:rsid w:val="00E857FC"/>
    <w:rsid w:val="00E91E64"/>
    <w:rsid w:val="00E939CA"/>
    <w:rsid w:val="00EB2B47"/>
    <w:rsid w:val="00EB42BD"/>
    <w:rsid w:val="00EB52BC"/>
    <w:rsid w:val="00EB653D"/>
    <w:rsid w:val="00EC53CD"/>
    <w:rsid w:val="00EC5422"/>
    <w:rsid w:val="00EC61BE"/>
    <w:rsid w:val="00ED33DF"/>
    <w:rsid w:val="00ED51EC"/>
    <w:rsid w:val="00ED7AB9"/>
    <w:rsid w:val="00EE1D1C"/>
    <w:rsid w:val="00EE27A0"/>
    <w:rsid w:val="00EE482F"/>
    <w:rsid w:val="00EE5154"/>
    <w:rsid w:val="00EE5408"/>
    <w:rsid w:val="00EF40C1"/>
    <w:rsid w:val="00EF516E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27B50"/>
    <w:rsid w:val="00F31642"/>
    <w:rsid w:val="00F365AC"/>
    <w:rsid w:val="00F3679A"/>
    <w:rsid w:val="00F53C94"/>
    <w:rsid w:val="00F55C9F"/>
    <w:rsid w:val="00F565B5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4B9C"/>
    <w:rsid w:val="00FF55E7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030CB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79F1-0B10-40B2-ACB8-22354D36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7597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34</cp:revision>
  <cp:lastPrinted>2020-05-06T08:54:00Z</cp:lastPrinted>
  <dcterms:created xsi:type="dcterms:W3CDTF">2020-04-17T06:18:00Z</dcterms:created>
  <dcterms:modified xsi:type="dcterms:W3CDTF">2021-04-15T05:53:00Z</dcterms:modified>
</cp:coreProperties>
</file>